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A53D0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Cs w:val="22"/>
        </w:rPr>
      </w:pPr>
      <w:r w:rsidRPr="00A53D06">
        <w:rPr>
          <w:rFonts w:ascii="Sylfaen" w:eastAsia="Sylfaen" w:hAnsi="Sylfaen"/>
          <w:b/>
          <w:szCs w:val="22"/>
        </w:rPr>
        <w:t>თავი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Pr="00A53D06">
        <w:rPr>
          <w:rFonts w:ascii="Sylfaen" w:eastAsia="Arial" w:hAnsi="Sylfaen"/>
          <w:b/>
          <w:szCs w:val="22"/>
        </w:rPr>
        <w:t>VII</w:t>
      </w:r>
    </w:p>
    <w:p w:rsidR="00162E72" w:rsidRPr="00A53D0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Cs w:val="22"/>
        </w:rPr>
      </w:pPr>
      <w:r w:rsidRPr="00A53D06">
        <w:rPr>
          <w:rFonts w:ascii="Sylfaen" w:eastAsia="Sylfaen" w:hAnsi="Sylfaen"/>
          <w:b/>
          <w:szCs w:val="22"/>
        </w:rPr>
        <w:t>ავტონომიური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Pr="00A53D06">
        <w:rPr>
          <w:rFonts w:ascii="Sylfaen" w:eastAsia="Sylfaen" w:hAnsi="Sylfaen"/>
          <w:b/>
          <w:szCs w:val="22"/>
        </w:rPr>
        <w:t>რესპუბლიკებისა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Pr="00A53D06">
        <w:rPr>
          <w:rFonts w:ascii="Sylfaen" w:eastAsia="Sylfaen" w:hAnsi="Sylfaen"/>
          <w:b/>
          <w:szCs w:val="22"/>
        </w:rPr>
        <w:t>და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="004D7DE2" w:rsidRPr="00A53D06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Pr="00A53D06">
        <w:rPr>
          <w:rFonts w:ascii="Sylfaen" w:eastAsia="Sylfaen" w:hAnsi="Sylfaen"/>
          <w:b/>
          <w:szCs w:val="22"/>
        </w:rPr>
        <w:t>გადასაცემი</w:t>
      </w:r>
      <w:r w:rsidRPr="00A53D06">
        <w:rPr>
          <w:rFonts w:ascii="Sylfaen" w:eastAsia="LitNusx" w:hAnsi="Sylfaen"/>
          <w:b/>
          <w:szCs w:val="22"/>
        </w:rPr>
        <w:t xml:space="preserve"> </w:t>
      </w:r>
      <w:r w:rsidRPr="00A53D06">
        <w:rPr>
          <w:rFonts w:ascii="Sylfaen" w:eastAsia="Sylfaen" w:hAnsi="Sylfaen"/>
          <w:b/>
          <w:szCs w:val="22"/>
        </w:rPr>
        <w:t>ტრანსფერები</w:t>
      </w:r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A9630D">
        <w:rPr>
          <w:rFonts w:ascii="Sylfaen" w:eastAsia="Times New Roman" w:hAnsi="Sylfaen"/>
          <w:szCs w:val="22"/>
        </w:rPr>
        <w:t xml:space="preserve"> </w:t>
      </w:r>
    </w:p>
    <w:p w:rsidR="00687896" w:rsidRPr="00A9630D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A9630D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A9630D">
        <w:rPr>
          <w:rFonts w:ascii="Sylfaen" w:eastAsia="Sylfaen" w:hAnsi="Sylfaen"/>
          <w:b/>
          <w:szCs w:val="22"/>
        </w:rPr>
        <w:t>მუხლი</w:t>
      </w:r>
      <w:r w:rsidRPr="00A9630D">
        <w:rPr>
          <w:rFonts w:ascii="Sylfaen" w:eastAsia="Times New Roman" w:hAnsi="Sylfaen"/>
          <w:b/>
          <w:szCs w:val="22"/>
        </w:rPr>
        <w:t xml:space="preserve"> 1</w:t>
      </w:r>
      <w:r w:rsidR="00E60E0E" w:rsidRPr="00A9630D">
        <w:rPr>
          <w:rFonts w:ascii="Sylfaen" w:eastAsia="Times New Roman" w:hAnsi="Sylfaen"/>
          <w:b/>
          <w:szCs w:val="22"/>
        </w:rPr>
        <w:t>7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</w:rPr>
        <w:t>ავტონომიური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Pr="00A9630D">
        <w:rPr>
          <w:rFonts w:ascii="Sylfaen" w:eastAsia="Sylfaen" w:hAnsi="Sylfaen"/>
          <w:b/>
          <w:szCs w:val="22"/>
        </w:rPr>
        <w:t>რესპუბლიკებისა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Pr="00A9630D">
        <w:rPr>
          <w:rFonts w:ascii="Sylfaen" w:eastAsia="Sylfaen" w:hAnsi="Sylfaen"/>
          <w:b/>
          <w:szCs w:val="22"/>
        </w:rPr>
        <w:t>და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="004D7DE2" w:rsidRPr="00A9630D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A9630D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A9630D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A9630D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 w:rsidRPr="00A9630D"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A9630D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A9630D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A9630D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A9630D">
        <w:rPr>
          <w:rFonts w:ascii="Sylfaen" w:eastAsia="Sylfaen" w:hAnsi="Sylfaen" w:cs="Sylfaen"/>
          <w:szCs w:val="22"/>
        </w:rPr>
        <w:t xml:space="preserve"> </w:t>
      </w:r>
      <w:r w:rsidR="000D643D" w:rsidRPr="00A9630D">
        <w:rPr>
          <w:rFonts w:ascii="Sylfaen" w:eastAsia="Sylfaen" w:hAnsi="Sylfaen" w:cs="Sylfaen"/>
          <w:szCs w:val="22"/>
        </w:rPr>
        <w:t>განისაზღვროს</w:t>
      </w:r>
      <w:r w:rsidR="002F02AB" w:rsidRPr="00A9630D">
        <w:rPr>
          <w:rFonts w:ascii="Sylfaen" w:eastAsia="Sylfaen" w:hAnsi="Sylfaen" w:cs="Sylfaen"/>
          <w:szCs w:val="22"/>
        </w:rPr>
        <w:t xml:space="preserve"> </w:t>
      </w:r>
      <w:r w:rsidR="00B4462E" w:rsidRPr="00A9630D">
        <w:rPr>
          <w:rFonts w:ascii="Sylfaen" w:eastAsia="Sylfaen" w:hAnsi="Sylfaen" w:cs="Sylfaen"/>
          <w:szCs w:val="22"/>
          <w:lang w:val="ka-GE"/>
        </w:rPr>
        <w:t>51</w:t>
      </w:r>
      <w:r w:rsidR="00A37B49" w:rsidRPr="00A9630D">
        <w:rPr>
          <w:rFonts w:ascii="Sylfaen" w:eastAsia="Sylfaen" w:hAnsi="Sylfaen" w:cs="Sylfaen"/>
          <w:szCs w:val="22"/>
        </w:rPr>
        <w:t>6</w:t>
      </w:r>
      <w:r w:rsidR="000B2BE9" w:rsidRPr="00A9630D">
        <w:rPr>
          <w:rFonts w:ascii="Sylfaen" w:eastAsia="Sylfaen" w:hAnsi="Sylfaen" w:cs="Sylfaen"/>
          <w:szCs w:val="22"/>
        </w:rPr>
        <w:t xml:space="preserve"> </w:t>
      </w:r>
      <w:r w:rsidR="005E625D" w:rsidRPr="00A9630D">
        <w:rPr>
          <w:rFonts w:ascii="Sylfaen" w:eastAsia="Sylfaen" w:hAnsi="Sylfaen" w:cs="Sylfaen"/>
          <w:szCs w:val="22"/>
        </w:rPr>
        <w:t>0</w:t>
      </w:r>
      <w:r w:rsidR="00D020D3" w:rsidRPr="00A9630D">
        <w:rPr>
          <w:rFonts w:ascii="Sylfaen" w:eastAsia="Sylfaen" w:hAnsi="Sylfaen" w:cs="Sylfaen"/>
          <w:szCs w:val="22"/>
        </w:rPr>
        <w:t>00</w:t>
      </w:r>
      <w:r w:rsidR="000B2BE9" w:rsidRPr="00A9630D">
        <w:rPr>
          <w:rFonts w:ascii="Sylfaen" w:eastAsia="Sylfaen" w:hAnsi="Sylfaen" w:cs="Sylfaen"/>
          <w:szCs w:val="22"/>
        </w:rPr>
        <w:t>.</w:t>
      </w:r>
      <w:r w:rsidR="00644C07" w:rsidRPr="00A9630D">
        <w:rPr>
          <w:rFonts w:ascii="Sylfaen" w:eastAsia="Sylfaen" w:hAnsi="Sylfaen" w:cs="Sylfaen"/>
          <w:szCs w:val="22"/>
        </w:rPr>
        <w:t>0</w:t>
      </w:r>
      <w:r w:rsidR="00162E72" w:rsidRPr="00A9630D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A9630D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A9630D">
        <w:rPr>
          <w:rFonts w:ascii="Sylfaen" w:eastAsia="Sylfaen" w:hAnsi="Sylfaen" w:cs="Sylfaen"/>
          <w:szCs w:val="22"/>
        </w:rPr>
        <w:t xml:space="preserve"> </w:t>
      </w:r>
    </w:p>
    <w:p w:rsidR="00687896" w:rsidRPr="00A9630D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A9630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3381"/>
        <w:gridCol w:w="1998"/>
      </w:tblGrid>
      <w:tr w:rsidR="00A53D06" w:rsidRPr="00A53D06" w:rsidTr="00A53D06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162E72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9630D">
              <w:rPr>
                <w:rFonts w:ascii="Sylfaen" w:eastAsia="Sylfaen" w:hAnsi="Sylfaen"/>
                <w:sz w:val="24"/>
              </w:rPr>
              <w:t xml:space="preserve">   </w:t>
            </w:r>
            <w:r w:rsidR="00A53D06"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16,000.0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16,000.0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440,590.0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590.0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1,475.0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1,430.0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410.0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410.0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295.0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295.0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440.0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440.0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320.0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320.0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540.0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540.0</w:t>
            </w:r>
            <w:bookmarkStart w:id="0" w:name="_GoBack"/>
            <w:bookmarkEnd w:id="0"/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2,885.0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120.0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2,765.0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2,685.0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2,245.0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2,200.0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630.0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630.0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290.0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290.0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3,875.0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120.0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3,755.0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350.0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350.0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230.0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230.0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25,595.0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21,095.0</w:t>
            </w:r>
          </w:p>
        </w:tc>
      </w:tr>
      <w:tr w:rsidR="00A53D06" w:rsidRPr="00A53D06" w:rsidTr="00A53D06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516,000.0</w:t>
            </w:r>
          </w:p>
        </w:tc>
        <w:tc>
          <w:tcPr>
            <w:tcW w:w="1560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26,135.0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A53D06" w:rsidRPr="00A53D06" w:rsidRDefault="00A53D06" w:rsidP="00A53D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53D0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489,865.0</w:t>
            </w:r>
          </w:p>
        </w:tc>
      </w:tr>
    </w:tbl>
    <w:p w:rsidR="00A53D06" w:rsidRDefault="00A53D06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</w:p>
    <w:p w:rsidR="008A4468" w:rsidRDefault="008A4468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A53D06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A53D06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Pr="00A53D06">
        <w:rPr>
          <w:rFonts w:ascii="Sylfaen" w:hAnsi="Sylfaen"/>
          <w:sz w:val="18"/>
          <w:szCs w:val="18"/>
          <w:lang w:val="ka-GE"/>
        </w:rPr>
        <w:t>„</w:t>
      </w:r>
      <w:r w:rsidRPr="00A53D06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Pr="00A53D06">
        <w:rPr>
          <w:rFonts w:ascii="Sylfaen" w:hAnsi="Sylfaen"/>
          <w:sz w:val="18"/>
          <w:szCs w:val="18"/>
          <w:lang w:val="ka-GE"/>
        </w:rPr>
        <w:t>“</w:t>
      </w:r>
      <w:r w:rsidRPr="00A53D06">
        <w:rPr>
          <w:rFonts w:ascii="Sylfaen" w:hAnsi="Sylfaen"/>
          <w:sz w:val="18"/>
          <w:szCs w:val="18"/>
        </w:rPr>
        <w:t>,</w:t>
      </w:r>
      <w:r w:rsidRPr="00A53D06">
        <w:rPr>
          <w:rFonts w:ascii="Sylfaen" w:hAnsi="Sylfaen"/>
          <w:sz w:val="18"/>
          <w:szCs w:val="18"/>
          <w:lang w:val="ka-GE"/>
        </w:rPr>
        <w:t xml:space="preserve"> „</w:t>
      </w:r>
      <w:r w:rsidRPr="00A53D06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Pr="00A53D06">
        <w:rPr>
          <w:rFonts w:ascii="Sylfaen" w:hAnsi="Sylfaen"/>
          <w:sz w:val="18"/>
          <w:szCs w:val="18"/>
          <w:lang w:val="ka-GE"/>
        </w:rPr>
        <w:t>“</w:t>
      </w:r>
      <w:r w:rsidRPr="00A53D06">
        <w:rPr>
          <w:rFonts w:ascii="Sylfaen" w:hAnsi="Sylfaen"/>
          <w:sz w:val="18"/>
          <w:szCs w:val="18"/>
        </w:rPr>
        <w:t xml:space="preserve">, </w:t>
      </w:r>
      <w:r w:rsidRPr="00A53D06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A53D06">
        <w:rPr>
          <w:rFonts w:ascii="Sylfaen" w:hAnsi="Sylfaen"/>
          <w:sz w:val="18"/>
          <w:szCs w:val="18"/>
        </w:rPr>
        <w:t xml:space="preserve">“, </w:t>
      </w:r>
      <w:r w:rsidRPr="00A53D06">
        <w:rPr>
          <w:rFonts w:ascii="Sylfaen" w:hAnsi="Sylfaen"/>
          <w:sz w:val="18"/>
          <w:szCs w:val="18"/>
          <w:lang w:val="ka-GE"/>
        </w:rPr>
        <w:t>„</w:t>
      </w:r>
      <w:r w:rsidRPr="00A53D06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A53D06">
        <w:rPr>
          <w:rFonts w:ascii="Sylfaen" w:hAnsi="Sylfaen"/>
          <w:sz w:val="18"/>
          <w:szCs w:val="18"/>
          <w:lang w:val="ka-GE"/>
        </w:rPr>
        <w:t>“</w:t>
      </w:r>
      <w:r w:rsidRPr="00A53D06">
        <w:rPr>
          <w:rFonts w:ascii="Sylfaen" w:hAnsi="Sylfaen"/>
          <w:sz w:val="18"/>
          <w:szCs w:val="18"/>
        </w:rPr>
        <w:t xml:space="preserve">, </w:t>
      </w:r>
      <w:r w:rsidRPr="00A53D06">
        <w:rPr>
          <w:rFonts w:ascii="Sylfaen" w:hAnsi="Sylfaen"/>
          <w:sz w:val="18"/>
          <w:szCs w:val="18"/>
          <w:lang w:val="ka-GE"/>
        </w:rPr>
        <w:t>„</w:t>
      </w:r>
      <w:r w:rsidRPr="00A53D06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A53D06">
        <w:rPr>
          <w:rFonts w:ascii="Sylfaen" w:hAnsi="Sylfaen"/>
          <w:sz w:val="18"/>
          <w:szCs w:val="18"/>
          <w:lang w:val="ka-GE"/>
        </w:rPr>
        <w:t>“</w:t>
      </w:r>
      <w:r w:rsidRPr="00A53D06">
        <w:rPr>
          <w:rFonts w:ascii="Sylfaen" w:hAnsi="Sylfaen"/>
          <w:sz w:val="18"/>
          <w:szCs w:val="18"/>
        </w:rPr>
        <w:t>,</w:t>
      </w:r>
      <w:r w:rsidRPr="00A53D06">
        <w:rPr>
          <w:rFonts w:ascii="Sylfaen" w:hAnsi="Sylfaen"/>
          <w:sz w:val="18"/>
          <w:szCs w:val="18"/>
          <w:lang w:val="ka-GE"/>
        </w:rPr>
        <w:t xml:space="preserve"> „</w:t>
      </w:r>
      <w:r w:rsidRPr="00A53D06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Pr="00A53D06">
        <w:rPr>
          <w:rFonts w:ascii="Sylfaen" w:hAnsi="Sylfaen"/>
          <w:sz w:val="18"/>
          <w:szCs w:val="18"/>
          <w:lang w:val="ka-GE"/>
        </w:rPr>
        <w:t>“</w:t>
      </w:r>
      <w:r w:rsidRPr="00A53D06">
        <w:rPr>
          <w:rFonts w:ascii="Sylfaen" w:hAnsi="Sylfaen"/>
          <w:sz w:val="18"/>
          <w:szCs w:val="18"/>
        </w:rPr>
        <w:t xml:space="preserve"> </w:t>
      </w:r>
      <w:r w:rsidRPr="00A53D06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A53D06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A53D06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A53D06">
        <w:rPr>
          <w:rFonts w:ascii="Sylfaen" w:hAnsi="Sylfaen"/>
          <w:sz w:val="18"/>
          <w:szCs w:val="18"/>
        </w:rPr>
        <w:t>2</w:t>
      </w:r>
      <w:r w:rsidR="00A37B49" w:rsidRPr="00A53D06">
        <w:rPr>
          <w:rFonts w:ascii="Sylfaen" w:hAnsi="Sylfaen"/>
          <w:sz w:val="18"/>
          <w:szCs w:val="18"/>
        </w:rPr>
        <w:t>4</w:t>
      </w:r>
      <w:r w:rsidRPr="00A53D06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A53D06">
        <w:rPr>
          <w:rFonts w:ascii="Sylfaen" w:hAnsi="Sylfaen"/>
          <w:sz w:val="18"/>
          <w:szCs w:val="18"/>
          <w:lang w:val="ka-GE"/>
        </w:rPr>
        <w:t>ა</w:t>
      </w:r>
      <w:r w:rsidRPr="00A53D06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A53D06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Pr="00A53D06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მომსახურების</w:t>
      </w:r>
      <w:r w:rsidR="00682420" w:rsidRPr="00A53D06">
        <w:rPr>
          <w:rFonts w:ascii="Sylfaen" w:hAnsi="Sylfaen"/>
          <w:sz w:val="18"/>
          <w:szCs w:val="18"/>
          <w:lang w:val="ka-GE"/>
        </w:rPr>
        <w:t>ა</w:t>
      </w:r>
      <w:r w:rsidRPr="00A53D06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A53D06">
        <w:rPr>
          <w:rFonts w:ascii="Sylfaen" w:hAnsi="Sylfaen"/>
          <w:sz w:val="18"/>
          <w:szCs w:val="18"/>
          <w:lang w:val="ka-GE"/>
        </w:rPr>
        <w:t xml:space="preserve">და სკოლამდელი აღზრდის დაწესებულებების </w:t>
      </w:r>
      <w:r w:rsidR="0096060F" w:rsidRPr="00A53D06">
        <w:rPr>
          <w:rFonts w:ascii="Sylfaen" w:hAnsi="Sylfaen"/>
          <w:sz w:val="18"/>
          <w:szCs w:val="18"/>
          <w:lang w:val="ka-GE"/>
        </w:rPr>
        <w:lastRenderedPageBreak/>
        <w:t>მშენებლობა</w:t>
      </w:r>
      <w:r w:rsidR="00A53D06" w:rsidRPr="00A53D06">
        <w:rPr>
          <w:rFonts w:ascii="Sylfaen" w:hAnsi="Sylfaen"/>
          <w:sz w:val="18"/>
          <w:szCs w:val="18"/>
          <w:lang w:val="ka-GE"/>
        </w:rPr>
        <w:t>-</w:t>
      </w:r>
      <w:r w:rsidR="0096060F" w:rsidRPr="00A53D06">
        <w:rPr>
          <w:rFonts w:ascii="Sylfaen" w:hAnsi="Sylfaen"/>
          <w:sz w:val="18"/>
          <w:szCs w:val="18"/>
          <w:lang w:val="ka-GE"/>
        </w:rPr>
        <w:t>რეაბილიტაცია</w:t>
      </w:r>
      <w:r w:rsidRPr="00A53D06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  <w:r w:rsidR="00A37B49" w:rsidRPr="00A53D06">
        <w:rPr>
          <w:rFonts w:ascii="Sylfaen" w:hAnsi="Sylfaen"/>
          <w:sz w:val="18"/>
          <w:szCs w:val="18"/>
          <w:lang w:val="ka-GE"/>
        </w:rPr>
        <w:tab/>
      </w:r>
    </w:p>
    <w:p w:rsidR="00A53D06" w:rsidRPr="00A53D06" w:rsidRDefault="00A53D06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:rsidR="00682420" w:rsidRPr="00A9630D" w:rsidRDefault="008147F9" w:rsidP="00A53D06">
      <w:pPr>
        <w:spacing w:after="0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3D6A07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3D6A07">
        <w:rPr>
          <w:rFonts w:ascii="Sylfaen" w:eastAsia="Sylfaen" w:hAnsi="Sylfaen" w:cs="Sylfaen"/>
          <w:szCs w:val="22"/>
          <w:lang w:val="ka-GE"/>
        </w:rPr>
        <w:t>2</w:t>
      </w:r>
      <w:r w:rsidR="001C2356" w:rsidRPr="003D6A07">
        <w:rPr>
          <w:rFonts w:ascii="Sylfaen" w:eastAsia="Sylfaen" w:hAnsi="Sylfaen" w:cs="Sylfaen"/>
          <w:szCs w:val="22"/>
        </w:rPr>
        <w:t>.</w:t>
      </w:r>
      <w:r w:rsidR="00682420" w:rsidRPr="003D6A07">
        <w:rPr>
          <w:rFonts w:ascii="Sylfaen" w:eastAsia="Sylfaen" w:hAnsi="Sylfaen" w:cs="Sylfaen"/>
          <w:szCs w:val="22"/>
          <w:lang w:val="ka-GE"/>
        </w:rPr>
        <w:t xml:space="preserve"> </w:t>
      </w:r>
      <w:r w:rsidRPr="003D6A07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3D6A07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3D6A07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3D6A07">
        <w:rPr>
          <w:rFonts w:ascii="Sylfaen" w:eastAsia="Sylfaen" w:hAnsi="Sylfaen" w:cs="Sylfaen"/>
          <w:szCs w:val="22"/>
          <w:lang w:val="ka-GE"/>
        </w:rPr>
        <w:t>4</w:t>
      </w:r>
      <w:r w:rsidRPr="003D6A07">
        <w:rPr>
          <w:rFonts w:ascii="Sylfaen" w:eastAsia="Sylfaen" w:hAnsi="Sylfaen" w:cs="Sylfaen"/>
          <w:szCs w:val="22"/>
          <w:lang w:val="ka-GE"/>
        </w:rPr>
        <w:t> </w:t>
      </w:r>
      <w:r w:rsidR="00FA29DD" w:rsidRPr="003D6A07">
        <w:rPr>
          <w:rFonts w:ascii="Sylfaen" w:eastAsia="Sylfaen" w:hAnsi="Sylfaen" w:cs="Sylfaen"/>
          <w:szCs w:val="22"/>
          <w:lang w:val="ka-GE"/>
        </w:rPr>
        <w:t>5</w:t>
      </w:r>
      <w:r w:rsidRPr="003D6A07">
        <w:rPr>
          <w:rFonts w:ascii="Sylfaen" w:eastAsia="Sylfaen" w:hAnsi="Sylfaen" w:cs="Sylfaen"/>
          <w:szCs w:val="22"/>
          <w:lang w:val="ka-GE"/>
        </w:rPr>
        <w:t>00.0 ათასი ლარის განკარგვა</w:t>
      </w:r>
      <w:r w:rsidRPr="00A9630D">
        <w:rPr>
          <w:rFonts w:ascii="Sylfaen" w:eastAsia="Sylfaen" w:hAnsi="Sylfaen" w:cs="Sylfaen"/>
          <w:szCs w:val="22"/>
          <w:lang w:val="ka-GE"/>
        </w:rPr>
        <w:t xml:space="preserve">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A9630D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A9630D" w:rsidRDefault="00682420" w:rsidP="00A53D0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A9630D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A9630D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A9630D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A9630D">
        <w:rPr>
          <w:rFonts w:ascii="Sylfaen" w:eastAsia="Sylfaen" w:hAnsi="Sylfaen" w:cs="Sylfaen"/>
          <w:szCs w:val="22"/>
        </w:rPr>
        <w:t xml:space="preserve">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113DE1" w:rsidRPr="00A9630D">
        <w:rPr>
          <w:rFonts w:ascii="Sylfaen" w:eastAsia="Sylfaen" w:hAnsi="Sylfaen" w:cs="Sylfaen"/>
          <w:szCs w:val="22"/>
          <w:lang w:val="ka-GE"/>
        </w:rPr>
        <w:t>2</w:t>
      </w:r>
      <w:r w:rsidR="00A37B49" w:rsidRPr="00A9630D">
        <w:rPr>
          <w:rFonts w:ascii="Sylfaen" w:eastAsia="Sylfaen" w:hAnsi="Sylfaen" w:cs="Sylfaen"/>
          <w:szCs w:val="22"/>
        </w:rPr>
        <w:t>1</w:t>
      </w:r>
      <w:r w:rsidR="00113DE1" w:rsidRPr="00A9630D">
        <w:rPr>
          <w:rFonts w:ascii="Sylfaen" w:eastAsia="Sylfaen" w:hAnsi="Sylfaen" w:cs="Sylfaen"/>
          <w:szCs w:val="22"/>
          <w:lang w:val="ka-GE"/>
        </w:rPr>
        <w:t xml:space="preserve"> </w:t>
      </w:r>
      <w:r w:rsidR="00FD52F5" w:rsidRPr="00A9630D">
        <w:rPr>
          <w:rFonts w:ascii="Sylfaen" w:eastAsia="Sylfaen" w:hAnsi="Sylfaen" w:cs="Sylfaen"/>
          <w:szCs w:val="22"/>
          <w:lang w:val="ka-GE"/>
        </w:rPr>
        <w:t>095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A9630D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A9630D">
        <w:rPr>
          <w:rFonts w:ascii="Sylfaen" w:eastAsia="Sylfaen" w:hAnsi="Sylfaen" w:cs="Sylfaen"/>
          <w:szCs w:val="22"/>
        </w:rPr>
        <w:t xml:space="preserve">  </w:t>
      </w:r>
    </w:p>
    <w:p w:rsidR="008933D3" w:rsidRPr="00A9630D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Pr="00A9630D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A9630D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A9630D">
        <w:rPr>
          <w:rFonts w:ascii="Sylfaen" w:eastAsia="Sylfaen" w:hAnsi="Sylfaen"/>
          <w:b/>
          <w:szCs w:val="22"/>
        </w:rPr>
        <w:t>მუხლი</w:t>
      </w:r>
      <w:r w:rsidRPr="00A9630D">
        <w:rPr>
          <w:rFonts w:ascii="Sylfaen" w:eastAsia="Times New Roman" w:hAnsi="Sylfaen"/>
          <w:b/>
          <w:szCs w:val="22"/>
        </w:rPr>
        <w:t xml:space="preserve"> 1</w:t>
      </w:r>
      <w:r w:rsidRPr="00A9630D">
        <w:rPr>
          <w:rFonts w:ascii="Sylfaen" w:eastAsia="Times New Roman" w:hAnsi="Sylfaen"/>
          <w:b/>
          <w:szCs w:val="22"/>
          <w:lang w:val="ka-GE"/>
        </w:rPr>
        <w:t>8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A9630D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</w:rPr>
        <w:t xml:space="preserve">1.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A9630D">
        <w:rPr>
          <w:rFonts w:ascii="Sylfaen" w:eastAsia="Sylfaen" w:hAnsi="Sylfaen" w:cs="Sylfaen"/>
          <w:szCs w:val="22"/>
          <w:lang w:val="ka-GE"/>
        </w:rPr>
        <w:t>, 202</w:t>
      </w:r>
      <w:r w:rsidR="00A37B49" w:rsidRPr="00A9630D">
        <w:rPr>
          <w:rFonts w:ascii="Sylfaen" w:eastAsia="Sylfaen" w:hAnsi="Sylfaen" w:cs="Sylfaen"/>
          <w:szCs w:val="22"/>
        </w:rPr>
        <w:t>4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A9630D" w:rsidRDefault="00436531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>2</w:t>
      </w:r>
      <w:r w:rsidR="005F163A" w:rsidRPr="00A9630D">
        <w:rPr>
          <w:rFonts w:ascii="Sylfaen" w:eastAsia="Sylfaen" w:hAnsi="Sylfaen" w:cs="Sylfaen"/>
          <w:szCs w:val="22"/>
        </w:rPr>
        <w:t xml:space="preserve">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A9630D">
        <w:rPr>
          <w:rFonts w:ascii="Sylfaen" w:eastAsia="Sylfaen" w:hAnsi="Sylfaen" w:cs="Sylfaen"/>
          <w:szCs w:val="22"/>
          <w:lang w:val="ka-GE"/>
        </w:rPr>
        <w:t>ე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A9630D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A9630D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A9630D" w:rsidRPr="00A9630D" w:rsidTr="00A53D06">
        <w:trPr>
          <w:trHeight w:val="28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2:C66"/>
            <w:r w:rsidRPr="00A9630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1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37.14%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1.68%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1.15%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1.41%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1.11%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0.62%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0.60%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3.45%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1.05%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2.10%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0.53%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0.86%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0.65%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0.45%</w:t>
            </w:r>
          </w:p>
        </w:tc>
      </w:tr>
      <w:tr w:rsidR="00A9630D" w:rsidRPr="00A9630D" w:rsidTr="00A53D06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9630D" w:rsidRPr="00A9630D" w:rsidRDefault="00A9630D" w:rsidP="00A963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9630D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</w:tbl>
    <w:p w:rsidR="00F34B08" w:rsidRPr="00A9630D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A9630D" w:rsidSect="00A53D06">
      <w:footerReference w:type="default" r:id="rId8"/>
      <w:pgSz w:w="12240" w:h="15840"/>
      <w:pgMar w:top="540" w:right="720" w:bottom="180" w:left="900" w:header="720" w:footer="720" w:gutter="0"/>
      <w:pgNumType w:start="2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56" w:rsidRDefault="00961F56" w:rsidP="00B21842">
      <w:pPr>
        <w:spacing w:after="0" w:line="240" w:lineRule="auto"/>
      </w:pPr>
      <w:r>
        <w:separator/>
      </w:r>
    </w:p>
  </w:endnote>
  <w:endnote w:type="continuationSeparator" w:id="0">
    <w:p w:rsidR="00961F56" w:rsidRDefault="00961F56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49" w:rsidRDefault="00A37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06">
          <w:rPr>
            <w:noProof/>
          </w:rPr>
          <w:t>208</w:t>
        </w:r>
        <w:r>
          <w:rPr>
            <w:noProof/>
          </w:rPr>
          <w:fldChar w:fldCharType="end"/>
        </w:r>
      </w:p>
    </w:sdtContent>
  </w:sdt>
  <w:p w:rsidR="00A37B49" w:rsidRDefault="00A3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56" w:rsidRDefault="00961F56" w:rsidP="00B21842">
      <w:pPr>
        <w:spacing w:after="0" w:line="240" w:lineRule="auto"/>
      </w:pPr>
      <w:r>
        <w:separator/>
      </w:r>
    </w:p>
  </w:footnote>
  <w:footnote w:type="continuationSeparator" w:id="0">
    <w:p w:rsidR="00961F56" w:rsidRDefault="00961F56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1F77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5326A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D6A07"/>
    <w:rsid w:val="003E56BC"/>
    <w:rsid w:val="00405760"/>
    <w:rsid w:val="00413804"/>
    <w:rsid w:val="004222B8"/>
    <w:rsid w:val="00436531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26B3F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1F56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37B49"/>
    <w:rsid w:val="00A41892"/>
    <w:rsid w:val="00A47C2E"/>
    <w:rsid w:val="00A520F9"/>
    <w:rsid w:val="00A527ED"/>
    <w:rsid w:val="00A53D06"/>
    <w:rsid w:val="00A6337C"/>
    <w:rsid w:val="00A66C95"/>
    <w:rsid w:val="00A7236D"/>
    <w:rsid w:val="00A813AD"/>
    <w:rsid w:val="00A8265B"/>
    <w:rsid w:val="00A9594F"/>
    <w:rsid w:val="00A9630D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179E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4E98"/>
    <w:rsid w:val="00F82222"/>
    <w:rsid w:val="00F91C3F"/>
    <w:rsid w:val="00FA29DD"/>
    <w:rsid w:val="00FA57C1"/>
    <w:rsid w:val="00FB5905"/>
    <w:rsid w:val="00FC06D2"/>
    <w:rsid w:val="00FC26F1"/>
    <w:rsid w:val="00FD24C1"/>
    <w:rsid w:val="00FD52F5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C3A6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8083-1449-4F9C-B5CF-B59212A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90</cp:revision>
  <cp:lastPrinted>2022-11-27T14:04:00Z</cp:lastPrinted>
  <dcterms:created xsi:type="dcterms:W3CDTF">2018-09-26T13:28:00Z</dcterms:created>
  <dcterms:modified xsi:type="dcterms:W3CDTF">2023-09-25T16:04:00Z</dcterms:modified>
</cp:coreProperties>
</file>